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89" w:rsidRDefault="00503089" w:rsidP="0050308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435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435"/>
          <w:kern w:val="36"/>
          <w:sz w:val="30"/>
          <w:szCs w:val="30"/>
          <w:lang w:eastAsia="ru-RU"/>
        </w:rPr>
        <w:t>ПАМЯТКА</w:t>
      </w:r>
      <w:r w:rsidRPr="00503089">
        <w:rPr>
          <w:rFonts w:ascii="Arial" w:eastAsia="Times New Roman" w:hAnsi="Arial" w:cs="Arial"/>
          <w:b/>
          <w:bCs/>
          <w:color w:val="333435"/>
          <w:kern w:val="36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435"/>
          <w:kern w:val="36"/>
          <w:sz w:val="30"/>
          <w:szCs w:val="30"/>
          <w:lang w:eastAsia="ru-RU"/>
        </w:rPr>
        <w:t>о</w:t>
      </w:r>
      <w:r w:rsidRPr="00503089">
        <w:rPr>
          <w:rFonts w:ascii="Arial" w:eastAsia="Times New Roman" w:hAnsi="Arial" w:cs="Arial"/>
          <w:b/>
          <w:bCs/>
          <w:color w:val="333435"/>
          <w:kern w:val="36"/>
          <w:sz w:val="30"/>
          <w:szCs w:val="30"/>
          <w:lang w:eastAsia="ru-RU"/>
        </w:rPr>
        <w:t xml:space="preserve"> требованиях законодательства по охране историко-культурного наследия РБ для собственников пользователей материальных историко-культурных ценностей</w:t>
      </w:r>
    </w:p>
    <w:p w:rsidR="00503089" w:rsidRPr="00503089" w:rsidRDefault="00503089" w:rsidP="0050308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435"/>
          <w:kern w:val="36"/>
          <w:sz w:val="30"/>
          <w:szCs w:val="30"/>
          <w:lang w:eastAsia="ru-RU"/>
        </w:rPr>
      </w:pP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Настоящая памятка «О требованиях законодательства по охране историко-культурного наследия Республики Беларусь для собственников (пользователей) объектов архео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логии, имеющих статус историко-</w:t>
      </w:r>
      <w:r w:rsidRPr="0050308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культурной ценности» (далее – Памятка) разработана в соответствии с Кодексом Республики Беларусь о культуре (далее – Кодекс).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Государственный список историко-культурных ценностей Республики Беларусь, утвержденный постановлениями Совета Министров Республики Беларусь (от 14.05.2007 № 578, от 03.09. 2008 № 1288, 19.08.2009 № 1088), включает в себя нематериальные ценности и материальные объекты (памятники архитектуры, истории, градостроительства, археологии, искусства и т.д.).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Охранные обязательства на историко-культурные ценности.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законодательством для каждой материальной историко-культурной ценности Министерством культуры Республики Беларусь определяются индивидуальные условия содержания и использования, устанавливается порядок выполнения работ, иные ограничения деятельности их владельцев (собственников) или пользователей, а также требования по обеспечению их сохранности. Эти требования фиксируются в охранном обязательстве, составленном по форме, утвержденной постановлением Министерства культуры Республики Беларусь от 28 декабря 2016 года № 90, и подлежат выполнению всеми юридическими, физическими лицами и индивидуальными предпринимателями, собственниками (пользователями) объектов археологии.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Охранное обязательство составляется отделом идеологической работы, культуры и по делам молодёжи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Лепельского</w:t>
      </w: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райисполкома на каждую историко-культурную ценность (статья 75 Кодекса) в двух экземплярах, заполняется на белорусском языке с использованием компьютерной техники на одном листе бумаги формата А4 (с двух сторон листа), подписывается собственником. Один экземпляр остаётся у собственника, второй – у лица, заполнившего охранное обязательство от имени райисполкома (в отделе).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заполнении пунктов № 1-5 охранного обязательства используются данные, которые закреплены в действующем Государственном списке историко-культурных ценностей Республики Беларусь. Изменять формулировки не допускается.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регистрации охранного обязательства информация об этом, в соответствии с частью четвёртой пункта 1 статьи 121 Кодекса, в течение семи календарных дней направляется в Министерство культуры Республики Беларусь. 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Паспорт историко-культурной ценности.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историко-культурную ценность оформляется паспорт историко- культурной ценности единой формы, установленной Постановлением Министерства культуры Республики Беларусь от 28 декабря 2016 г. № 89. В паспорте историко-культурной ценности указываются полные научные и фактические сведения об этой историко-культурной ценности (описываются ее история, техническое состояние, указывается ее местонахождение, размещаются учетные данные, оценка ее исторического, научного, культурного или иного значения, указываются сведения о собственнике (пользователе) материальной историко-культурной ценности, дата и номер охранного обязательства, сведения о зонах охраны недвижимой историко-культурной ценности, научно-проектной документации, а также дополнительные сведения о событиях и личностях, связанных с этой историко-культурной ценностью, архивные и библиографические источники).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Составление паспорта материальной историко-культурной ценности обеспечивается собственником (пользователем) материальной историко- культурной ценности, землепользователем, на земельном участке которого расположено недвижимая материальная историко-культурная ценность и осуществляется за счет средств ее собственника (пользователя), землепользователя, на земельном участке которого расположена недвижимая материальная историко-культурная ценность (статья 100 Кодекса).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Паспорт материальной историко-культурной ценности составляется научными организациями, музеями, а также проектными организациями, которые осуществляют разработку научно-проектной документации на выполнение ремонтно-реставрационных работ на материальных историки- культурных ценностях, в штате которых работают специалисты с опытом работы по охране историко-культурного наследия не менее двух лет.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данной услугой можно в УК 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Лепельский</w:t>
      </w: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районный краеведческий музей». Тел: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41790</w:t>
      </w:r>
      <w:bookmarkStart w:id="0" w:name="_GoBack"/>
      <w:bookmarkEnd w:id="0"/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Зоны охраны недвижимых материальных историко-культурных ценностей и охранные доски.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статьей 105 Кодекса для обеспечения сохранности недвижимой материальной историко-культурной ценности устанавливаются зоны охраны этих историко-культурных ценностей. Зоны охраны историко-культурных ценностей и их режимы содержания и использования определяются проектом зон охраны, который разрабатывается для данной историко-культурной ценности и утверждается Министерством культуры Республики Беларусь.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градостроительной и землеустроительной документации, а также другой проектной документации, реализация которой может оказать воздействие на историко-культурные ценности, без нанесения зон охраны недвижимых материальных историко-культурных ценностей либо без их установления запрещается.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Одним из обязательных условий обеспечения сохранности историко- культурной ценности является установка охранной доски, на которой размещается информация о принадлежности этой недвижимой историко- культурной ценности к историко-культурному наследию Республики Беларусь.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Охранная доска изготавливается за счет средств собственника историко-культурной ценности (статья 104 Кодекса) по форме, установленной Постановление Министерства культуры Республики Беларусь от 28 декабря 2016 г. № 89 (прилагается).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Производство работ на объектах историко-культурного наследия.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Научно-исследовательские, проектные и ремонтно-реставрационные работы на материальных историко-культурных ценностях и (или) в зонах охраны недвижимых историко-культурных ценностей могут выполняться           при наличии разрешения Министерства культуры Республики Беларусь (статья 115 Кодекса), которое выдается управлением по охране историко-культурного наследия и реставрации Министерства культуры Республики Беларусь по адресу: 220004 г.Минск, пр.Победителей, 11, тел. 8 (017) 200 14 16.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по поддержанию должного технического и санитарного состояния объекта историко-культурного наследия (кроме работ на фасадах), в том числе работы по их ремонту в рамках охранного обязательства,           могут выполняться без получения разрешения Министерства культуры Республики Беларусь.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Ответственность за несоблюдение законодательства Республики Беларусь в сфере охраны историко-культурного наследия.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Кодексом Республики Беларусь об административных правонарушениях предусмотрены следующие меры за нарушение законодательства в сфере охраны историко-культурного наследия: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0308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20.1. Невыполнение обязанностей по подписанию и (или) соблюдению требований охранных обязательств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Невыполнение предусмотренных законодательством о культуре обязанностей по подписанию и (или) соблюдению требований охранных обязательств – влечет наложение штрафа в размере до восьми базовых величин, на индивидуального предпринимателя – до двадцати пяти базовых величин, а на юридическое лицо – до пятидесяти базовых величин.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20.2. Нарушение порядка и (или) условий выполнения работ на историко-культурных ценностях либо совершение действий, создающих угрозу историко-культурным ценностям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Нарушение порядка и (или) условий выполнения работ на историко- культурных ценностях либо совершение действий, создающих угрозу уничтожения, повреждения историко-культурных ценностей, </w:t>
      </w: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 влекут наложение штрафа в размере от десяти до тридцати базовых величин, на индивидуального предпринимателя – от десяти до ста базовых величин, а на юридическое лицо до пятисот базовых величин.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20.3. Уничтожение, повреждение либо утрата историко- культурных ценностей или культурных ценностей, которым может быть придан статус историко-культурной ценности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Уничтожение, повреждение историко-культурных ценностей или культурных ценностей, обладающих отличительными духовными, художественными и (или) документальными достоинствами и соответствующих одному из критериев для придания им статуса историко- культурной ценности, совершенные по неосторожности, либо их утрата вследствие небрежного хранения – влекут наложение штрафа в размере от пяти до тридцати базовых величин, на индивидуального предпринимателя – от двадцати до ста базовых величин, а на юридическое лицо – до пятисот базовых величин.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20.4. Нарушение режимов содержания и (или) использования зон охраны недвижимых материальных историко- культурных ценностей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режимов содержания и (или) использования зон охраны недвижимых материальных историко-культурных ценностей влечет наложение штрафа в размере от пяти до тридцати базовых величин, на индивидуального предпринимателя – от двадцати до ста базовых величин, а на юридическое лицо – до пятисот базовых величин.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20.5. Несоблюдение требований об ограничении прав собственника историко-культурной ценности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Смена места нахождения (хранения), условий содержания и использования историко-культурной ценности, за исключением историко- культурной ценности, включенной в Музейный фонд Республики Беларусь, без согласования с местным исполнительным и распорядительным органом либо передача историко-культурной ценности во владение или пользование Вооруженным Силам Республики Беларусь, другим войскам или воинским формированиям – влекут наложение штрафа в размере от десяти до тридцати базовых величин.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20.6. Незаконный поиск и оборот археологических артефактов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Поиск археологических артефактов, осуществляемый без разрешения на право проведения археологических исследований, – влечет наложение штрафа в размере от пятнадцати до пятидесяти базовых величин с конфискацией предмета административного правонарушения,орудий и средств совершения административного правонарушения или без конфискации таких орудий и средств.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Приобретение, продажа, дарение, мена, залог археологических артефактов в случаях, запрещенных законодательными актами, при отсутствии признаков незаконной предпринимательской деятельности – влекут наложение штрафа в размере от десяти до тридцати базовых величин с конфискацией предмета административного правонарушения.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Примечание. Термин «поиск археологических артефактов», применяемый в настоящей статье, имеет значение, определенное законодательством о культуре.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Ответственность за нарушение законодательства в сфере охраны историко-культурного наследия предусмотрена и Уголовным Кодексом Республики Беларусь: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344. Умышленные уничтожение либо повреждение историко-культурных ценностей или материальных объектов, которым может быть присвоен статус историко-культурной ценности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Умышленные уничтожение либо повреждение историко- 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наказываются общественными работами, или штрафом, или арестом, или ограничением свободы на срок до трех лет, или лишением свободы на тот же срок.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 же действия, совершенные повторно, либо группой лиц, либо в отношении особо ценных материальных историко-культурных ценностей или особо ценных материальных объектов, либо </w:t>
      </w: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повлекшие причинение ущерба в особо крупном размере, наказываются ограничением свободы на срок от двух до пяти лет или лишением свободы на срок от трех до двенадцати лет.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345. Уничтожение, повреждение либо утрата историко- культурных ценностей или материальных объектов, которым может быть присвоен статус историко-культурной ценности, по неосторожности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Уничтожение,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 - наказываются общественными работами, или штрафом, или исправительными работами на срок до одного года, или арестом, или ограничением свободы на срок до одного года.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 же деяния, совершенные в отношении особо ценных материальных историко-культурных ценностей или особо ценных материальных объектов либо повлекшие причинение ущерба в особо крупном размере, - наказываются штрафом, или арестом, или ограничением свободы на срок до трех лет, или лишением свободы на тот же срок.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346. Надругательство над историко-культурными ценностями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Надругательство над историко-культурными ценностями при отсутствии признаков преступления, предусмотренного статьей 344 настоящего Кодекса, – наказывается общественными работами, или штрафом, или арестом.</w:t>
      </w:r>
    </w:p>
    <w:p w:rsidR="00503089" w:rsidRPr="00503089" w:rsidRDefault="00503089" w:rsidP="005030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же действие, совершенное в отношении особо ценных материальных историко-культурных ценностей, либо надругательство над памятниками защитникам Отечества при отсутствии признаков преступления, предусмотренного статьей 344 настоящего Кодекса, – наказываются штрафом, или арестом, или ограничением свободы на срок до трех лет, или лишением свободы на тот же срок.</w:t>
      </w:r>
    </w:p>
    <w:p w:rsidR="006E4244" w:rsidRPr="00EF4277" w:rsidRDefault="006E4244" w:rsidP="00EF427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E4244" w:rsidRPr="00EF4277" w:rsidSect="00267637">
      <w:headerReference w:type="default" r:id="rId9"/>
      <w:pgSz w:w="11906" w:h="16838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21" w:rsidRDefault="00503321" w:rsidP="000E2A5C">
      <w:pPr>
        <w:spacing w:after="0" w:line="240" w:lineRule="auto"/>
      </w:pPr>
      <w:r>
        <w:separator/>
      </w:r>
    </w:p>
  </w:endnote>
  <w:endnote w:type="continuationSeparator" w:id="0">
    <w:p w:rsidR="00503321" w:rsidRDefault="00503321" w:rsidP="000E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21" w:rsidRDefault="00503321" w:rsidP="000E2A5C">
      <w:pPr>
        <w:spacing w:after="0" w:line="240" w:lineRule="auto"/>
      </w:pPr>
      <w:r>
        <w:separator/>
      </w:r>
    </w:p>
  </w:footnote>
  <w:footnote w:type="continuationSeparator" w:id="0">
    <w:p w:rsidR="00503321" w:rsidRDefault="00503321" w:rsidP="000E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395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40A25" w:rsidRPr="00740A25" w:rsidRDefault="00740A25" w:rsidP="00740A25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40A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0A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0A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308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40A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0A25" w:rsidRDefault="00740A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1A3"/>
    <w:multiLevelType w:val="hybridMultilevel"/>
    <w:tmpl w:val="57F499E2"/>
    <w:lvl w:ilvl="0" w:tplc="918AE2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D7CB3"/>
    <w:multiLevelType w:val="hybridMultilevel"/>
    <w:tmpl w:val="F77A86C4"/>
    <w:lvl w:ilvl="0" w:tplc="1B2A912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C3108"/>
    <w:multiLevelType w:val="multilevel"/>
    <w:tmpl w:val="6B089DE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5906749"/>
    <w:multiLevelType w:val="hybridMultilevel"/>
    <w:tmpl w:val="EA08EC18"/>
    <w:lvl w:ilvl="0" w:tplc="F5021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6C"/>
    <w:rsid w:val="000217FB"/>
    <w:rsid w:val="0002655D"/>
    <w:rsid w:val="00037CFD"/>
    <w:rsid w:val="0004428C"/>
    <w:rsid w:val="00046381"/>
    <w:rsid w:val="000630A9"/>
    <w:rsid w:val="00072EFE"/>
    <w:rsid w:val="000A11D9"/>
    <w:rsid w:val="000B764F"/>
    <w:rsid w:val="000E2A5C"/>
    <w:rsid w:val="000E49C3"/>
    <w:rsid w:val="00107B68"/>
    <w:rsid w:val="00146FAA"/>
    <w:rsid w:val="001A753E"/>
    <w:rsid w:val="001D18EE"/>
    <w:rsid w:val="00245E99"/>
    <w:rsid w:val="00267468"/>
    <w:rsid w:val="00267637"/>
    <w:rsid w:val="00270A39"/>
    <w:rsid w:val="002872EB"/>
    <w:rsid w:val="002971B3"/>
    <w:rsid w:val="002A0FBC"/>
    <w:rsid w:val="002A5EBD"/>
    <w:rsid w:val="002F2B1B"/>
    <w:rsid w:val="00303972"/>
    <w:rsid w:val="00312C44"/>
    <w:rsid w:val="00344D92"/>
    <w:rsid w:val="00381B3E"/>
    <w:rsid w:val="00387C0F"/>
    <w:rsid w:val="003C3F98"/>
    <w:rsid w:val="004046E8"/>
    <w:rsid w:val="004166E2"/>
    <w:rsid w:val="004358C5"/>
    <w:rsid w:val="00466F01"/>
    <w:rsid w:val="004D5488"/>
    <w:rsid w:val="004E31AF"/>
    <w:rsid w:val="00503089"/>
    <w:rsid w:val="00503321"/>
    <w:rsid w:val="005235B0"/>
    <w:rsid w:val="00527A3F"/>
    <w:rsid w:val="0053090B"/>
    <w:rsid w:val="00536FEC"/>
    <w:rsid w:val="0054216C"/>
    <w:rsid w:val="0055705C"/>
    <w:rsid w:val="00570CE6"/>
    <w:rsid w:val="0057206C"/>
    <w:rsid w:val="00575EE6"/>
    <w:rsid w:val="00577200"/>
    <w:rsid w:val="00582D0F"/>
    <w:rsid w:val="005C4C4D"/>
    <w:rsid w:val="005F3E5B"/>
    <w:rsid w:val="00625F24"/>
    <w:rsid w:val="00626F55"/>
    <w:rsid w:val="006666D7"/>
    <w:rsid w:val="006B13E2"/>
    <w:rsid w:val="006C61BB"/>
    <w:rsid w:val="006D639B"/>
    <w:rsid w:val="006E4244"/>
    <w:rsid w:val="006F23D8"/>
    <w:rsid w:val="00705EA5"/>
    <w:rsid w:val="0073223B"/>
    <w:rsid w:val="0073433D"/>
    <w:rsid w:val="00740A25"/>
    <w:rsid w:val="007454BC"/>
    <w:rsid w:val="00753EBD"/>
    <w:rsid w:val="00757977"/>
    <w:rsid w:val="007826F1"/>
    <w:rsid w:val="0079321D"/>
    <w:rsid w:val="00837129"/>
    <w:rsid w:val="008432F5"/>
    <w:rsid w:val="00851CB3"/>
    <w:rsid w:val="008537E5"/>
    <w:rsid w:val="008733D3"/>
    <w:rsid w:val="00877B4E"/>
    <w:rsid w:val="00906AF6"/>
    <w:rsid w:val="00955916"/>
    <w:rsid w:val="009A6565"/>
    <w:rsid w:val="009C635E"/>
    <w:rsid w:val="009D6040"/>
    <w:rsid w:val="009F64F0"/>
    <w:rsid w:val="00A00477"/>
    <w:rsid w:val="00A171A1"/>
    <w:rsid w:val="00A34A97"/>
    <w:rsid w:val="00A411BD"/>
    <w:rsid w:val="00A52911"/>
    <w:rsid w:val="00A54CDE"/>
    <w:rsid w:val="00A56703"/>
    <w:rsid w:val="00A93C46"/>
    <w:rsid w:val="00AC3C81"/>
    <w:rsid w:val="00AD2FF0"/>
    <w:rsid w:val="00B2483D"/>
    <w:rsid w:val="00B40A3A"/>
    <w:rsid w:val="00B9055D"/>
    <w:rsid w:val="00BB7149"/>
    <w:rsid w:val="00BF60C9"/>
    <w:rsid w:val="00BF7C63"/>
    <w:rsid w:val="00C05A62"/>
    <w:rsid w:val="00C71829"/>
    <w:rsid w:val="00C72A0E"/>
    <w:rsid w:val="00C76AC7"/>
    <w:rsid w:val="00CB56DC"/>
    <w:rsid w:val="00CC3A4A"/>
    <w:rsid w:val="00CD7016"/>
    <w:rsid w:val="00CE185B"/>
    <w:rsid w:val="00CF5777"/>
    <w:rsid w:val="00D21300"/>
    <w:rsid w:val="00D222D2"/>
    <w:rsid w:val="00D300FB"/>
    <w:rsid w:val="00D73EC8"/>
    <w:rsid w:val="00D862C0"/>
    <w:rsid w:val="00DA44B8"/>
    <w:rsid w:val="00DB65E3"/>
    <w:rsid w:val="00DC3BD8"/>
    <w:rsid w:val="00DE400C"/>
    <w:rsid w:val="00E01D6B"/>
    <w:rsid w:val="00E16F52"/>
    <w:rsid w:val="00E245A4"/>
    <w:rsid w:val="00E31227"/>
    <w:rsid w:val="00E32C44"/>
    <w:rsid w:val="00E47CE2"/>
    <w:rsid w:val="00EA1095"/>
    <w:rsid w:val="00ED59D5"/>
    <w:rsid w:val="00ED7077"/>
    <w:rsid w:val="00EF4277"/>
    <w:rsid w:val="00F162BB"/>
    <w:rsid w:val="00F51538"/>
    <w:rsid w:val="00F5349E"/>
    <w:rsid w:val="00F53518"/>
    <w:rsid w:val="00F95A19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2A5C"/>
  </w:style>
  <w:style w:type="paragraph" w:styleId="a8">
    <w:name w:val="footer"/>
    <w:basedOn w:val="a"/>
    <w:link w:val="a9"/>
    <w:uiPriority w:val="99"/>
    <w:unhideWhenUsed/>
    <w:rsid w:val="000E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2A5C"/>
  </w:style>
  <w:style w:type="paragraph" w:customStyle="1" w:styleId="ConsPlusNormal">
    <w:name w:val="ConsPlusNormal"/>
    <w:uiPriority w:val="99"/>
    <w:rsid w:val="00740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4638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4638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4638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73EC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3EC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3EC8"/>
    <w:rPr>
      <w:vertAlign w:val="superscript"/>
    </w:rPr>
  </w:style>
  <w:style w:type="paragraph" w:styleId="af0">
    <w:name w:val="List Paragraph"/>
    <w:basedOn w:val="a"/>
    <w:uiPriority w:val="34"/>
    <w:qFormat/>
    <w:rsid w:val="000217FB"/>
    <w:pPr>
      <w:spacing w:after="0" w:line="240" w:lineRule="auto"/>
      <w:ind w:left="708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2A5C"/>
  </w:style>
  <w:style w:type="paragraph" w:styleId="a8">
    <w:name w:val="footer"/>
    <w:basedOn w:val="a"/>
    <w:link w:val="a9"/>
    <w:uiPriority w:val="99"/>
    <w:unhideWhenUsed/>
    <w:rsid w:val="000E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2A5C"/>
  </w:style>
  <w:style w:type="paragraph" w:customStyle="1" w:styleId="ConsPlusNormal">
    <w:name w:val="ConsPlusNormal"/>
    <w:uiPriority w:val="99"/>
    <w:rsid w:val="00740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4638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4638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4638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73EC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3EC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3EC8"/>
    <w:rPr>
      <w:vertAlign w:val="superscript"/>
    </w:rPr>
  </w:style>
  <w:style w:type="paragraph" w:styleId="af0">
    <w:name w:val="List Paragraph"/>
    <w:basedOn w:val="a"/>
    <w:uiPriority w:val="34"/>
    <w:qFormat/>
    <w:rsid w:val="000217FB"/>
    <w:pPr>
      <w:spacing w:after="0" w:line="240" w:lineRule="auto"/>
      <w:ind w:left="708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C195-FAC2-405F-9F51-3348A628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algerd</dc:creator>
  <cp:lastModifiedBy>Admin</cp:lastModifiedBy>
  <cp:revision>2</cp:revision>
  <cp:lastPrinted>2019-10-02T10:07:00Z</cp:lastPrinted>
  <dcterms:created xsi:type="dcterms:W3CDTF">2021-11-02T12:39:00Z</dcterms:created>
  <dcterms:modified xsi:type="dcterms:W3CDTF">2021-11-02T12:39:00Z</dcterms:modified>
</cp:coreProperties>
</file>